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bookmarkStart w:id="0" w:name="_GoBack"/>
      <w:bookmarkEnd w:id="0"/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B20F478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3BF9F590" w:rsidR="00757F40" w:rsidRDefault="005F4F33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July 16</w:t>
      </w:r>
      <w:r w:rsidR="004C1DEE">
        <w:rPr>
          <w:sz w:val="24"/>
          <w:szCs w:val="24"/>
        </w:rPr>
        <w:t>, 2019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6C130398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5F4F33">
        <w:rPr>
          <w:b/>
          <w:bCs/>
        </w:rPr>
        <w:t>June</w:t>
      </w:r>
      <w:r w:rsidR="004C2B87">
        <w:rPr>
          <w:b/>
          <w:bCs/>
        </w:rPr>
        <w:t xml:space="preserve"> </w:t>
      </w:r>
      <w:r>
        <w:rPr>
          <w:b/>
          <w:bCs/>
        </w:rPr>
        <w:t>meeting minutes</w:t>
      </w:r>
      <w:r w:rsidR="001070FE">
        <w:rPr>
          <w:b/>
          <w:bCs/>
        </w:rPr>
        <w:t xml:space="preserve">, ERFF Bylaws and Policies, BoT </w:t>
      </w:r>
      <w:r w:rsidR="005F117C">
        <w:rPr>
          <w:b/>
          <w:bCs/>
        </w:rPr>
        <w:t>Governance Policies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29FA717B" w:rsidR="007A3AB9" w:rsidRP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D455B83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519FCF3A" w14:textId="6C77D3D6" w:rsidR="007A3AB9" w:rsidRDefault="007A3AB9" w:rsidP="007A3AB9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7A3AB9">
        <w:rPr>
          <w:rFonts w:eastAsia="Times New Roman"/>
          <w:bdr w:val="none" w:sz="0" w:space="0" w:color="auto"/>
        </w:rPr>
        <w:t xml:space="preserve">July 14th </w:t>
      </w:r>
      <w:r>
        <w:rPr>
          <w:rFonts w:eastAsia="Times New Roman"/>
          <w:bdr w:val="none" w:sz="0" w:space="0" w:color="auto"/>
        </w:rPr>
        <w:t>training session (after service)</w:t>
      </w:r>
      <w:r w:rsidRPr="007A3AB9">
        <w:rPr>
          <w:rFonts w:eastAsia="Times New Roman"/>
          <w:bdr w:val="none" w:sz="0" w:space="0" w:color="auto"/>
        </w:rPr>
        <w:t>- intro to meetings and finances (board only)</w:t>
      </w:r>
    </w:p>
    <w:p w14:paraId="7EA67C61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6E85DDE8" w14:textId="57903EF7" w:rsidR="007A3AB9" w:rsidRPr="007A3AB9" w:rsidRDefault="007A3AB9" w:rsidP="007A3AB9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  <w:r w:rsidRPr="007A3AB9">
        <w:rPr>
          <w:rFonts w:eastAsia="Times New Roman"/>
          <w:bdr w:val="none" w:sz="0" w:space="0" w:color="auto"/>
        </w:rPr>
        <w:t>July 28</w:t>
      </w:r>
      <w:r w:rsidRPr="007A3AB9">
        <w:rPr>
          <w:rFonts w:eastAsia="Times New Roman"/>
          <w:bdr w:val="none" w:sz="0" w:space="0" w:color="auto"/>
          <w:vertAlign w:val="superscript"/>
        </w:rPr>
        <w:t>th</w:t>
      </w:r>
      <w:r>
        <w:rPr>
          <w:rFonts w:eastAsia="Times New Roman"/>
          <w:bdr w:val="none" w:sz="0" w:space="0" w:color="auto"/>
        </w:rPr>
        <w:t xml:space="preserve"> training session</w:t>
      </w:r>
      <w:r w:rsidR="00CA7C8B">
        <w:rPr>
          <w:rFonts w:eastAsia="Times New Roman"/>
          <w:bdr w:val="none" w:sz="0" w:space="0" w:color="auto"/>
        </w:rPr>
        <w:t xml:space="preserve"> </w:t>
      </w:r>
      <w:r>
        <w:rPr>
          <w:rFonts w:eastAsia="Times New Roman"/>
          <w:bdr w:val="none" w:sz="0" w:space="0" w:color="auto"/>
        </w:rPr>
        <w:t>(after service)</w:t>
      </w:r>
      <w:r w:rsidRPr="007A3AB9">
        <w:rPr>
          <w:rFonts w:eastAsia="Times New Roman"/>
          <w:bdr w:val="none" w:sz="0" w:space="0" w:color="auto"/>
        </w:rPr>
        <w:t xml:space="preserve"> - intro to policy governance and roles including utilizing a racial equity lens in our work (will likely be open to other elected committees as well)</w:t>
      </w:r>
    </w:p>
    <w:p w14:paraId="771B93DA" w14:textId="2442D53C" w:rsidR="007A3AB9" w:rsidRDefault="007A3AB9" w:rsidP="007A3AB9">
      <w:pPr>
        <w:pStyle w:val="ListParagraph"/>
        <w:numPr>
          <w:ilvl w:val="0"/>
          <w:numId w:val="2"/>
        </w:numPr>
        <w:spacing w:before="100" w:after="100"/>
      </w:pPr>
      <w:r>
        <w:t>Annual Board Retreat:  August 24, 2019 (9-4)</w:t>
      </w:r>
    </w:p>
    <w:p w14:paraId="4F552417" w14:textId="77777777" w:rsidR="00FD2D59" w:rsidRDefault="00FD2D59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7606C63B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5F4F33">
        <w:t>Joan</w:t>
      </w:r>
    </w:p>
    <w:p w14:paraId="274F9E1F" w14:textId="5AFA4D06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5F4F33">
        <w:t>Julie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7E45101B" w:rsidR="00757F40" w:rsidRDefault="005F117C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77777777" w:rsidR="00757F40" w:rsidRDefault="0094378B">
            <w:pPr>
              <w:pStyle w:val="BodyA"/>
              <w:spacing w:before="100" w:after="100"/>
            </w:pPr>
            <w:r>
              <w:t>7:00-7:05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1A7A14F1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05</w:t>
            </w:r>
            <w:r w:rsidR="00997C22">
              <w:t>-7:</w:t>
            </w:r>
            <w:r w:rsidR="001070FE">
              <w:t>20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1070FE" w14:paraId="7AC6968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178B6" w14:textId="77777777" w:rsidR="001070FE" w:rsidRDefault="001070FE" w:rsidP="00826D33">
            <w:pPr>
              <w:pStyle w:val="BodyA"/>
              <w:spacing w:before="100" w:after="100"/>
            </w:pPr>
            <w:r>
              <w:t>Roles/BoT Responsibilities/</w:t>
            </w:r>
          </w:p>
          <w:p w14:paraId="7B0D3677" w14:textId="2A519081" w:rsidR="001070FE" w:rsidRDefault="001070FE" w:rsidP="00826D33">
            <w:pPr>
              <w:pStyle w:val="BodyA"/>
              <w:spacing w:before="100" w:after="100"/>
            </w:pPr>
            <w:r>
              <w:t>Meeting Basics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F6499" w14:textId="59129B77" w:rsidR="001070FE" w:rsidRDefault="001070FE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314AE" w14:textId="6ECB1FE9" w:rsidR="001070FE" w:rsidRDefault="001070FE" w:rsidP="00826D33">
            <w:pPr>
              <w:pStyle w:val="BodyA"/>
              <w:spacing w:before="100" w:after="100"/>
            </w:pPr>
            <w:r>
              <w:t>7:20-7:35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6D1B8C" w14:textId="578DAF02" w:rsidR="001070FE" w:rsidRDefault="005F117C">
            <w:r>
              <w:t>Board understands responsibilities</w:t>
            </w:r>
          </w:p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0666B07D" w:rsidR="001070FE" w:rsidRDefault="001070FE" w:rsidP="00541853">
            <w:pPr>
              <w:pStyle w:val="BodyA"/>
              <w:spacing w:before="100" w:after="100"/>
            </w:pPr>
            <w:r>
              <w:t>Assignment of Roles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36031E15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1070FE">
              <w:t>3</w:t>
            </w:r>
            <w:r w:rsidR="00826D33">
              <w:t>5</w:t>
            </w:r>
            <w:r w:rsidR="003608D8">
              <w:t>-7:</w:t>
            </w:r>
            <w:r w:rsidR="001070FE">
              <w:t>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AEAB1" w14:textId="77777777" w:rsidR="003608D8" w:rsidRDefault="003608D8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2CE1C79D" w14:textId="626DA5B5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</w:tc>
      </w:tr>
      <w:tr w:rsidR="001070FE" w14:paraId="7841779A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6347B" w14:textId="77777777" w:rsidR="001070FE" w:rsidRDefault="001070FE" w:rsidP="00541853">
            <w:pPr>
              <w:pStyle w:val="BodyA"/>
              <w:spacing w:before="100" w:after="100"/>
            </w:pPr>
            <w:r>
              <w:lastRenderedPageBreak/>
              <w:t>Committees/</w:t>
            </w:r>
          </w:p>
          <w:p w14:paraId="78003F6B" w14:textId="02F526EC" w:rsidR="001070FE" w:rsidRDefault="001070FE" w:rsidP="00541853">
            <w:pPr>
              <w:pStyle w:val="BodyA"/>
              <w:spacing w:before="100" w:after="100"/>
            </w:pPr>
            <w:r>
              <w:t>Liaison Positions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DED7F" w14:textId="4BFEC159" w:rsidR="001070FE" w:rsidRDefault="002070B5" w:rsidP="003608D8">
            <w:pPr>
              <w:pStyle w:val="BodyA"/>
              <w:spacing w:before="100" w:after="100"/>
            </w:pPr>
            <w:r>
              <w:t xml:space="preserve">Bonnie and </w:t>
            </w:r>
            <w:r w:rsidR="005F117C">
              <w:t>Committee</w:t>
            </w:r>
            <w:r>
              <w:t xml:space="preserve"> leads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D0445" w14:textId="2B01CE9D" w:rsidR="001070FE" w:rsidRDefault="00055F53" w:rsidP="003E6FE5">
            <w:pPr>
              <w:pStyle w:val="BodyA"/>
              <w:spacing w:before="100" w:after="100"/>
            </w:pPr>
            <w:r>
              <w:t>7:40-8:00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3F8C0" w14:textId="487B6004" w:rsidR="001070FE" w:rsidRDefault="001070FE" w:rsidP="003608D8">
            <w:pPr>
              <w:pStyle w:val="BodyA"/>
              <w:spacing w:before="100" w:after="100"/>
            </w:pPr>
            <w:r>
              <w:t xml:space="preserve">Explanation of Committees:  Governance, Communications, </w:t>
            </w:r>
            <w:r w:rsidR="00AD3C03">
              <w:t>Committee on Eval of Ministry</w:t>
            </w:r>
          </w:p>
          <w:p w14:paraId="4102727D" w14:textId="77777777" w:rsidR="002070B5" w:rsidRDefault="002070B5" w:rsidP="003608D8">
            <w:pPr>
              <w:pStyle w:val="BodyA"/>
              <w:spacing w:before="100" w:after="100"/>
            </w:pPr>
            <w:r>
              <w:t>Liaison positions</w:t>
            </w:r>
          </w:p>
          <w:p w14:paraId="58F98A74" w14:textId="7C1A68C7" w:rsidR="002070B5" w:rsidRDefault="002070B5" w:rsidP="003608D8">
            <w:pPr>
              <w:pStyle w:val="BodyA"/>
              <w:spacing w:before="100" w:after="100"/>
            </w:pPr>
            <w:r>
              <w:t xml:space="preserve">Assign </w:t>
            </w:r>
            <w:r w:rsidR="00055F53">
              <w:t>Board members to lead roles and membership on committees</w:t>
            </w:r>
          </w:p>
        </w:tc>
      </w:tr>
      <w:tr w:rsidR="003608D8" w14:paraId="1BC74A3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AA35E" w14:textId="69236A53" w:rsidR="00D53CCA" w:rsidRDefault="00055F53" w:rsidP="003608D8">
            <w:pPr>
              <w:pStyle w:val="BodyA"/>
              <w:spacing w:before="100" w:after="100"/>
            </w:pPr>
            <w:r>
              <w:t>ERFF Policies and By-laws Updates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A10A8" w14:textId="3EE986C5" w:rsidR="003608D8" w:rsidRDefault="00055F53" w:rsidP="003608D8">
            <w:pPr>
              <w:pStyle w:val="BodyA"/>
              <w:spacing w:before="100" w:after="100"/>
            </w:pPr>
            <w:r>
              <w:t>Lillie Searles, Foundation Board Chair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F01E" w14:textId="2B6665F0" w:rsidR="003608D8" w:rsidRDefault="00055F53" w:rsidP="003E6FE5">
            <w:pPr>
              <w:pStyle w:val="BodyA"/>
              <w:spacing w:before="100" w:after="100"/>
            </w:pPr>
            <w:r>
              <w:t>8:00-8:20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AA610" w14:textId="77777777" w:rsidR="002B5024" w:rsidRDefault="00055F53" w:rsidP="003608D8">
            <w:r>
              <w:t>Answer questions from BoT regarding updates</w:t>
            </w:r>
          </w:p>
          <w:p w14:paraId="7EA1AF19" w14:textId="35CB10D6" w:rsidR="00055F53" w:rsidRDefault="00055F53" w:rsidP="003608D8">
            <w:r>
              <w:t>Vote to approve ERFF Policies and Bylaws updates</w:t>
            </w:r>
          </w:p>
        </w:tc>
      </w:tr>
      <w:tr w:rsidR="00826D33" w14:paraId="453BF98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61194" w14:textId="13EE39D4" w:rsidR="00826D33" w:rsidRDefault="00055F53" w:rsidP="003608D8">
            <w:pPr>
              <w:pStyle w:val="BodyA"/>
              <w:spacing w:before="100" w:after="100"/>
            </w:pPr>
            <w:r>
              <w:t xml:space="preserve">Reserve/Engineering studies </w:t>
            </w:r>
            <w:r w:rsidR="005F117C">
              <w:t>introduction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D57AD" w14:textId="6E5DADCC" w:rsidR="00826D33" w:rsidRDefault="00055F53" w:rsidP="003608D8">
            <w:pPr>
              <w:pStyle w:val="BodyA"/>
              <w:spacing w:before="100" w:after="100"/>
            </w:pPr>
            <w:r>
              <w:t>Daniel Trollinger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D93374" w14:textId="67AC3B9B" w:rsidR="00826D33" w:rsidRDefault="00055F53" w:rsidP="003E6FE5">
            <w:pPr>
              <w:pStyle w:val="BodyA"/>
              <w:spacing w:before="100" w:after="100"/>
            </w:pPr>
            <w:r>
              <w:t>8:20-8:50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7BADF" w14:textId="77777777" w:rsidR="00826D33" w:rsidRDefault="005F117C" w:rsidP="003608D8">
            <w:r>
              <w:t xml:space="preserve">Answer </w:t>
            </w:r>
            <w:r w:rsidR="00055F53">
              <w:t>questions and clarification on reserve/engineering studies</w:t>
            </w:r>
          </w:p>
          <w:p w14:paraId="0897DE68" w14:textId="6553382A" w:rsidR="005F117C" w:rsidRDefault="005F117C" w:rsidP="003608D8">
            <w:r>
              <w:t>Board approves charge to engineering studies team</w:t>
            </w:r>
          </w:p>
        </w:tc>
      </w:tr>
      <w:tr w:rsidR="00055F53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091ED3E9" w:rsidR="00055F53" w:rsidRDefault="00055F53" w:rsidP="003608D8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5D4F914C" w:rsidR="00055F53" w:rsidRDefault="00055F53" w:rsidP="003608D8">
            <w:pPr>
              <w:pStyle w:val="BodyA"/>
              <w:spacing w:before="100" w:after="100"/>
            </w:pPr>
            <w:r>
              <w:t>Joan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457DE46C" w:rsidR="00055F53" w:rsidRDefault="00055F53" w:rsidP="003E6FE5">
            <w:pPr>
              <w:pStyle w:val="BodyA"/>
              <w:spacing w:before="100" w:after="100"/>
            </w:pPr>
            <w:r>
              <w:t>8:50-8:55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6C19623A" w:rsidR="00055F53" w:rsidRDefault="00055F53" w:rsidP="003608D8">
            <w:r>
              <w:t>Feedback and reflection on meeting</w:t>
            </w:r>
          </w:p>
        </w:tc>
      </w:tr>
      <w:tr w:rsidR="00826D33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77777777" w:rsidR="00826D33" w:rsidRDefault="00826D33" w:rsidP="003608D8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0D74500F" w:rsidR="00826D33" w:rsidRDefault="005F117C" w:rsidP="003608D8"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64B4B7B1" w:rsidR="00826D33" w:rsidRDefault="003E6FE5" w:rsidP="003608D8">
            <w:pPr>
              <w:pStyle w:val="BodyA"/>
              <w:spacing w:before="100" w:after="100"/>
            </w:pPr>
            <w:r>
              <w:t>8:5</w:t>
            </w:r>
            <w:r w:rsidR="00055F53">
              <w:t>5</w:t>
            </w:r>
            <w:r w:rsidR="00826D33">
              <w:t>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6A4" w14:textId="08439E6C" w:rsidR="00826D33" w:rsidRDefault="00826D33" w:rsidP="003608D8">
            <w:pPr>
              <w:pStyle w:val="BodyA"/>
              <w:spacing w:before="100" w:after="100"/>
            </w:pPr>
            <w:r>
              <w:t>Closing words</w:t>
            </w:r>
            <w:r w:rsidR="00055F53">
              <w:t xml:space="preserve"> (Albert)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 xml:space="preserve">They create a climate of radical hospitality which ensures that all present are welcomed and </w:t>
      </w:r>
      <w:r>
        <w:lastRenderedPageBreak/>
        <w:t>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91E6E" w14:textId="77777777" w:rsidR="00D42339" w:rsidRDefault="00D42339">
      <w:r>
        <w:separator/>
      </w:r>
    </w:p>
  </w:endnote>
  <w:endnote w:type="continuationSeparator" w:id="0">
    <w:p w14:paraId="678C566D" w14:textId="77777777" w:rsidR="00D42339" w:rsidRDefault="00D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B6197" w14:textId="77777777" w:rsidR="00D42339" w:rsidRDefault="00D42339">
      <w:r>
        <w:separator/>
      </w:r>
    </w:p>
  </w:footnote>
  <w:footnote w:type="continuationSeparator" w:id="0">
    <w:p w14:paraId="0674F568" w14:textId="77777777" w:rsidR="00D42339" w:rsidRDefault="00D4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D213ADC"/>
    <w:multiLevelType w:val="hybridMultilevel"/>
    <w:tmpl w:val="168EA3E8"/>
    <w:numStyleLink w:val="ImportedStyle1"/>
  </w:abstractNum>
  <w:abstractNum w:abstractNumId="3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40"/>
    <w:rsid w:val="00000E31"/>
    <w:rsid w:val="00001692"/>
    <w:rsid w:val="00010CF0"/>
    <w:rsid w:val="00011211"/>
    <w:rsid w:val="000114A9"/>
    <w:rsid w:val="00055F53"/>
    <w:rsid w:val="000C35B6"/>
    <w:rsid w:val="000C7578"/>
    <w:rsid w:val="001070FE"/>
    <w:rsid w:val="0011478B"/>
    <w:rsid w:val="00126D77"/>
    <w:rsid w:val="00143E87"/>
    <w:rsid w:val="0015092D"/>
    <w:rsid w:val="00170B81"/>
    <w:rsid w:val="00186A23"/>
    <w:rsid w:val="001A3A30"/>
    <w:rsid w:val="001B5BF8"/>
    <w:rsid w:val="001C4D7C"/>
    <w:rsid w:val="001D3B81"/>
    <w:rsid w:val="002070B5"/>
    <w:rsid w:val="002132D1"/>
    <w:rsid w:val="00216DDC"/>
    <w:rsid w:val="00220A70"/>
    <w:rsid w:val="00245C58"/>
    <w:rsid w:val="00263FBB"/>
    <w:rsid w:val="00283AE3"/>
    <w:rsid w:val="002848EB"/>
    <w:rsid w:val="00284EDB"/>
    <w:rsid w:val="002875F0"/>
    <w:rsid w:val="002A3E9A"/>
    <w:rsid w:val="002B5024"/>
    <w:rsid w:val="002D4289"/>
    <w:rsid w:val="002E2F01"/>
    <w:rsid w:val="002E3B1E"/>
    <w:rsid w:val="00302F44"/>
    <w:rsid w:val="00322E55"/>
    <w:rsid w:val="003608D8"/>
    <w:rsid w:val="00374459"/>
    <w:rsid w:val="003A7131"/>
    <w:rsid w:val="003E6FE5"/>
    <w:rsid w:val="00424713"/>
    <w:rsid w:val="00460514"/>
    <w:rsid w:val="00460795"/>
    <w:rsid w:val="00463ABA"/>
    <w:rsid w:val="00472607"/>
    <w:rsid w:val="0047745B"/>
    <w:rsid w:val="00480289"/>
    <w:rsid w:val="004B5A97"/>
    <w:rsid w:val="004C1DEE"/>
    <w:rsid w:val="004C2B87"/>
    <w:rsid w:val="004D38EF"/>
    <w:rsid w:val="004D58A4"/>
    <w:rsid w:val="00505138"/>
    <w:rsid w:val="00524F9C"/>
    <w:rsid w:val="005271D6"/>
    <w:rsid w:val="00541853"/>
    <w:rsid w:val="005469B3"/>
    <w:rsid w:val="00553A4D"/>
    <w:rsid w:val="005A4FBA"/>
    <w:rsid w:val="005C1FFC"/>
    <w:rsid w:val="005D49D6"/>
    <w:rsid w:val="005F117C"/>
    <w:rsid w:val="005F4F33"/>
    <w:rsid w:val="005F744A"/>
    <w:rsid w:val="00605828"/>
    <w:rsid w:val="00633DF5"/>
    <w:rsid w:val="00637D8E"/>
    <w:rsid w:val="00674DF2"/>
    <w:rsid w:val="00675BEA"/>
    <w:rsid w:val="00681182"/>
    <w:rsid w:val="00711302"/>
    <w:rsid w:val="007402D7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E5BBE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20768"/>
    <w:rsid w:val="009244C0"/>
    <w:rsid w:val="009267FF"/>
    <w:rsid w:val="0094378B"/>
    <w:rsid w:val="009648C0"/>
    <w:rsid w:val="00966280"/>
    <w:rsid w:val="00991215"/>
    <w:rsid w:val="00997C22"/>
    <w:rsid w:val="009D00FC"/>
    <w:rsid w:val="00A577BF"/>
    <w:rsid w:val="00A730B6"/>
    <w:rsid w:val="00A74762"/>
    <w:rsid w:val="00A76561"/>
    <w:rsid w:val="00A825FA"/>
    <w:rsid w:val="00A876DC"/>
    <w:rsid w:val="00AA0C21"/>
    <w:rsid w:val="00AD3C03"/>
    <w:rsid w:val="00AD7353"/>
    <w:rsid w:val="00B00E8F"/>
    <w:rsid w:val="00B33108"/>
    <w:rsid w:val="00BC6EB4"/>
    <w:rsid w:val="00BD66C9"/>
    <w:rsid w:val="00C024F5"/>
    <w:rsid w:val="00C13324"/>
    <w:rsid w:val="00CA3D1B"/>
    <w:rsid w:val="00CA7879"/>
    <w:rsid w:val="00CA7C8B"/>
    <w:rsid w:val="00CF3B12"/>
    <w:rsid w:val="00D073FC"/>
    <w:rsid w:val="00D321F0"/>
    <w:rsid w:val="00D42339"/>
    <w:rsid w:val="00D53CCA"/>
    <w:rsid w:val="00D546BA"/>
    <w:rsid w:val="00D54700"/>
    <w:rsid w:val="00D65DAD"/>
    <w:rsid w:val="00DA7E95"/>
    <w:rsid w:val="00DB22EB"/>
    <w:rsid w:val="00DF28EC"/>
    <w:rsid w:val="00DF72AC"/>
    <w:rsid w:val="00E374F0"/>
    <w:rsid w:val="00E83E0B"/>
    <w:rsid w:val="00EB63FB"/>
    <w:rsid w:val="00EF283C"/>
    <w:rsid w:val="00F026A2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Jenny Jolly</cp:lastModifiedBy>
  <cp:revision>2</cp:revision>
  <cp:lastPrinted>2019-07-08T14:57:00Z</cp:lastPrinted>
  <dcterms:created xsi:type="dcterms:W3CDTF">2019-07-08T18:43:00Z</dcterms:created>
  <dcterms:modified xsi:type="dcterms:W3CDTF">2019-07-08T18:43:00Z</dcterms:modified>
</cp:coreProperties>
</file>